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BD38D7" w14:textId="44897C4D" w:rsidR="004842F1" w:rsidRDefault="004842F1" w:rsidP="004842F1">
      <w:pPr>
        <w:tabs>
          <w:tab w:val="left" w:pos="4640"/>
        </w:tabs>
        <w:spacing w:line="580" w:lineRule="exact"/>
        <w:jc w:val="left"/>
        <w:rPr>
          <w:kern w:val="0"/>
        </w:rPr>
      </w:pPr>
      <w:r w:rsidRPr="004842F1">
        <w:rPr>
          <w:rFonts w:hint="eastAsia"/>
          <w:kern w:val="0"/>
        </w:rPr>
        <w:t>附件</w:t>
      </w:r>
      <w:r w:rsidRPr="004842F1">
        <w:rPr>
          <w:rFonts w:hint="eastAsia"/>
          <w:kern w:val="0"/>
        </w:rPr>
        <w:t>2</w:t>
      </w:r>
    </w:p>
    <w:p w14:paraId="69726B04" w14:textId="77777777" w:rsidR="004842F1" w:rsidRPr="004842F1" w:rsidRDefault="004842F1" w:rsidP="004842F1">
      <w:pPr>
        <w:tabs>
          <w:tab w:val="left" w:pos="4640"/>
        </w:tabs>
        <w:spacing w:line="580" w:lineRule="exact"/>
        <w:jc w:val="left"/>
        <w:rPr>
          <w:rFonts w:hint="eastAsia"/>
          <w:kern w:val="0"/>
        </w:rPr>
      </w:pPr>
    </w:p>
    <w:p w14:paraId="23430C39" w14:textId="5592E738" w:rsidR="000562B6" w:rsidRPr="00D02C09" w:rsidRDefault="00E2485E" w:rsidP="00D02C09">
      <w:pPr>
        <w:spacing w:line="64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  <w:r w:rsidRPr="00D02C09">
        <w:rPr>
          <w:rFonts w:eastAsia="方正小标宋简体" w:hint="eastAsia"/>
          <w:b/>
          <w:bCs/>
          <w:kern w:val="0"/>
          <w:sz w:val="44"/>
          <w:szCs w:val="44"/>
        </w:rPr>
        <w:t>广西科技厅—浙江大学科技创新合作专项申报须知</w:t>
      </w:r>
    </w:p>
    <w:p w14:paraId="5E38BB13" w14:textId="77777777" w:rsidR="000562B6" w:rsidRPr="00283096" w:rsidRDefault="000562B6" w:rsidP="00E91E28">
      <w:pPr>
        <w:topLinePunct/>
        <w:adjustRightInd w:val="0"/>
        <w:snapToGrid w:val="0"/>
        <w:spacing w:line="58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14:paraId="416DB5F9" w14:textId="77777777" w:rsidR="000562B6" w:rsidRPr="00E91E28" w:rsidRDefault="00E2485E" w:rsidP="00E91E28">
      <w:pPr>
        <w:pStyle w:val="2"/>
        <w:widowControl w:val="0"/>
        <w:spacing w:line="580" w:lineRule="exact"/>
        <w:ind w:firstLine="643"/>
        <w:rPr>
          <w:rFonts w:ascii="Times New Roman" w:eastAsia="黑体" w:hAnsi="Times New Roman" w:cs="Times New Roman"/>
          <w:sz w:val="32"/>
          <w:szCs w:val="32"/>
        </w:rPr>
      </w:pPr>
      <w:r w:rsidRPr="00E91E28">
        <w:rPr>
          <w:rFonts w:ascii="Times New Roman" w:eastAsia="黑体" w:hAnsi="Times New Roman" w:cs="Times New Roman" w:hint="eastAsia"/>
          <w:sz w:val="32"/>
          <w:szCs w:val="32"/>
        </w:rPr>
        <w:t>一、申报的基本条件与要求</w:t>
      </w:r>
    </w:p>
    <w:p w14:paraId="28EAE4C7" w14:textId="79473A0C" w:rsidR="00CF105E" w:rsidRPr="00E91E28" w:rsidRDefault="00E2485E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1</w:t>
      </w:r>
      <w:r w:rsidR="00494590">
        <w:rPr>
          <w:kern w:val="0"/>
        </w:rPr>
        <w:t xml:space="preserve">. </w:t>
      </w:r>
      <w:r w:rsidR="00CF105E" w:rsidRPr="00E91E28">
        <w:rPr>
          <w:kern w:val="0"/>
        </w:rPr>
        <w:t>“</w:t>
      </w:r>
      <w:r w:rsidR="00CF105E" w:rsidRPr="00E91E28">
        <w:rPr>
          <w:kern w:val="0"/>
        </w:rPr>
        <w:t>广西科技厅</w:t>
      </w:r>
      <w:r w:rsidR="00CF105E" w:rsidRPr="00E91E28">
        <w:rPr>
          <w:kern w:val="0"/>
        </w:rPr>
        <w:t>—</w:t>
      </w:r>
      <w:r w:rsidR="00CF105E" w:rsidRPr="00E91E28">
        <w:rPr>
          <w:kern w:val="0"/>
        </w:rPr>
        <w:t>浙江大学科技创新合作专项</w:t>
      </w:r>
      <w:r w:rsidR="00CF105E" w:rsidRPr="00E91E28">
        <w:rPr>
          <w:kern w:val="0"/>
        </w:rPr>
        <w:t>”</w:t>
      </w:r>
      <w:r w:rsidR="00CF105E" w:rsidRPr="00E91E28">
        <w:rPr>
          <w:kern w:val="0"/>
        </w:rPr>
        <w:t>项目（以下简称</w:t>
      </w:r>
      <w:r w:rsidR="00CF105E" w:rsidRPr="00E91E28">
        <w:rPr>
          <w:kern w:val="0"/>
        </w:rPr>
        <w:t>“</w:t>
      </w:r>
      <w:r w:rsidR="00CF105E" w:rsidRPr="00E91E28">
        <w:rPr>
          <w:kern w:val="0"/>
        </w:rPr>
        <w:t>合作专项</w:t>
      </w:r>
      <w:r w:rsidR="00CF105E" w:rsidRPr="00E91E28">
        <w:rPr>
          <w:kern w:val="0"/>
        </w:rPr>
        <w:t>”</w:t>
      </w:r>
      <w:r w:rsidR="00CF105E" w:rsidRPr="00E91E28">
        <w:rPr>
          <w:kern w:val="0"/>
        </w:rPr>
        <w:t>项目）为浙江大学联合广西企事业单位联合申报项目，且</w:t>
      </w:r>
      <w:r w:rsidRPr="00E91E28">
        <w:rPr>
          <w:kern w:val="0"/>
        </w:rPr>
        <w:t>第一申报单位</w:t>
      </w:r>
      <w:r w:rsidR="00CF105E" w:rsidRPr="00E91E28">
        <w:rPr>
          <w:kern w:val="0"/>
        </w:rPr>
        <w:t>须为浙江大学</w:t>
      </w:r>
      <w:r w:rsidR="00510C79">
        <w:rPr>
          <w:rFonts w:hint="eastAsia"/>
          <w:kern w:val="0"/>
        </w:rPr>
        <w:t>。</w:t>
      </w:r>
    </w:p>
    <w:p w14:paraId="75C46B0E" w14:textId="2B131C67" w:rsidR="000562B6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2</w:t>
      </w:r>
      <w:r w:rsidR="00494590">
        <w:rPr>
          <w:kern w:val="0"/>
        </w:rPr>
        <w:t xml:space="preserve">. </w:t>
      </w:r>
      <w:r w:rsidR="00E2485E" w:rsidRPr="00E91E28">
        <w:rPr>
          <w:kern w:val="0"/>
        </w:rPr>
        <w:t>联合申报单位必须是在广西境内注册的单位，具有独立法人资格</w:t>
      </w:r>
      <w:r w:rsidR="006E65B5" w:rsidRPr="00E91E28">
        <w:rPr>
          <w:rFonts w:hint="eastAsia"/>
          <w:kern w:val="0"/>
        </w:rPr>
        <w:t>，</w:t>
      </w:r>
      <w:r w:rsidR="00184CB1" w:rsidRPr="00E91E28">
        <w:rPr>
          <w:kern w:val="0"/>
        </w:rPr>
        <w:t>联合申报单位</w:t>
      </w:r>
      <w:r w:rsidR="00CF105E" w:rsidRPr="00E91E28">
        <w:rPr>
          <w:kern w:val="0"/>
        </w:rPr>
        <w:t>必须</w:t>
      </w:r>
      <w:r w:rsidR="006E65B5" w:rsidRPr="00E91E28">
        <w:rPr>
          <w:rFonts w:hint="eastAsia"/>
          <w:kern w:val="0"/>
        </w:rPr>
        <w:t>具有良好的社会信用和科研诚信记录，承诺严格遵守国家和自治区科研诚信管理有关规定</w:t>
      </w:r>
      <w:r w:rsidR="00510C79">
        <w:rPr>
          <w:rFonts w:hint="eastAsia"/>
          <w:kern w:val="0"/>
        </w:rPr>
        <w:t>。</w:t>
      </w:r>
    </w:p>
    <w:p w14:paraId="0B4BF273" w14:textId="61179D9D" w:rsidR="000562B6" w:rsidRPr="00E91E28" w:rsidRDefault="006E65B5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3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="00E2485E" w:rsidRPr="00E91E28">
        <w:rPr>
          <w:kern w:val="0"/>
        </w:rPr>
        <w:t>申报项目内容须围绕新材料、数字经济和生物医药三大领域，且申报单位要具备相应的资质条件（如新药开发等）。</w:t>
      </w:r>
    </w:p>
    <w:p w14:paraId="628DBD5F" w14:textId="77777777" w:rsidR="000562B6" w:rsidRPr="00E91E28" w:rsidRDefault="00E2485E" w:rsidP="00E91E28">
      <w:pPr>
        <w:pStyle w:val="2"/>
        <w:widowControl w:val="0"/>
        <w:spacing w:line="580" w:lineRule="exact"/>
        <w:ind w:firstLine="643"/>
        <w:rPr>
          <w:rFonts w:ascii="Times New Roman" w:eastAsia="仿宋_GB2312" w:hAnsi="Times New Roman"/>
          <w:sz w:val="32"/>
          <w:szCs w:val="32"/>
        </w:rPr>
      </w:pPr>
      <w:r w:rsidRPr="00E91E28">
        <w:rPr>
          <w:rFonts w:ascii="Times New Roman" w:eastAsia="黑体" w:hAnsi="Times New Roman" w:cs="Times New Roman" w:hint="eastAsia"/>
          <w:sz w:val="32"/>
          <w:szCs w:val="32"/>
        </w:rPr>
        <w:t>二、项目负责人和项目组构成的基本条件与要求</w:t>
      </w:r>
    </w:p>
    <w:p w14:paraId="7C322923" w14:textId="3752A04B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1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Pr="00E91E28">
        <w:rPr>
          <w:rFonts w:hint="eastAsia"/>
          <w:kern w:val="0"/>
        </w:rPr>
        <w:t>具有良好的社会信用和科研诚信记录，并承诺严格遵守国家和自治区科研诚信管理有关规定。</w:t>
      </w:r>
    </w:p>
    <w:p w14:paraId="5E563A8C" w14:textId="338872D4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2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Pr="00E91E28">
        <w:rPr>
          <w:kern w:val="0"/>
        </w:rPr>
        <w:t>项目负责人原则上应具有高级专业技术职称或博士</w:t>
      </w:r>
      <w:r w:rsidR="00996F67" w:rsidRPr="00E91E28">
        <w:rPr>
          <w:rFonts w:hint="eastAsia"/>
          <w:kern w:val="0"/>
        </w:rPr>
        <w:t>学位</w:t>
      </w:r>
      <w:r w:rsidR="00510C79">
        <w:rPr>
          <w:rFonts w:hint="eastAsia"/>
          <w:kern w:val="0"/>
        </w:rPr>
        <w:t>。</w:t>
      </w:r>
    </w:p>
    <w:p w14:paraId="2B611CBA" w14:textId="0E9F58A4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3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Pr="00E91E28">
        <w:rPr>
          <w:rFonts w:hint="eastAsia"/>
          <w:kern w:val="0"/>
        </w:rPr>
        <w:t>项目负责人原则上是项目申报单位的在职人员。</w:t>
      </w:r>
    </w:p>
    <w:p w14:paraId="4797CC88" w14:textId="175233F8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4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Pr="00E91E28">
        <w:rPr>
          <w:rFonts w:hint="eastAsia"/>
          <w:kern w:val="0"/>
        </w:rPr>
        <w:t>项目负责人应具有较高的学术水平和较强的科研能力。</w:t>
      </w:r>
    </w:p>
    <w:p w14:paraId="30A54569" w14:textId="77777777" w:rsidR="000562B6" w:rsidRPr="00E91E28" w:rsidRDefault="00E2485E" w:rsidP="00E91E28">
      <w:pPr>
        <w:pStyle w:val="2"/>
        <w:widowControl w:val="0"/>
        <w:spacing w:line="580" w:lineRule="exact"/>
        <w:ind w:firstLine="643"/>
        <w:rPr>
          <w:rFonts w:ascii="Times New Roman" w:eastAsia="黑体" w:hAnsi="Times New Roman" w:cs="Times New Roman"/>
          <w:sz w:val="32"/>
          <w:szCs w:val="32"/>
        </w:rPr>
      </w:pPr>
      <w:r w:rsidRPr="00E91E28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三、申报限制</w:t>
      </w:r>
    </w:p>
    <w:p w14:paraId="16B3494A" w14:textId="7F777036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1.</w:t>
      </w:r>
      <w:r w:rsidRPr="00E91E28">
        <w:rPr>
          <w:kern w:val="0"/>
        </w:rPr>
        <w:t xml:space="preserve"> </w:t>
      </w:r>
      <w:r w:rsidRPr="00E91E28">
        <w:rPr>
          <w:rFonts w:hint="eastAsia"/>
          <w:kern w:val="0"/>
        </w:rPr>
        <w:t>有以下情况之一者，不能作为项目负责人申报：</w:t>
      </w:r>
    </w:p>
    <w:p w14:paraId="6C1303AE" w14:textId="77777777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（</w:t>
      </w:r>
      <w:r w:rsidRPr="00E91E28">
        <w:rPr>
          <w:rFonts w:hint="eastAsia"/>
          <w:kern w:val="0"/>
        </w:rPr>
        <w:t>1</w:t>
      </w:r>
      <w:r w:rsidRPr="00E91E28">
        <w:rPr>
          <w:rFonts w:hint="eastAsia"/>
          <w:kern w:val="0"/>
        </w:rPr>
        <w:t>）在</w:t>
      </w:r>
      <w:proofErr w:type="gramStart"/>
      <w:r w:rsidRPr="00E91E28">
        <w:rPr>
          <w:rFonts w:hint="eastAsia"/>
          <w:kern w:val="0"/>
        </w:rPr>
        <w:t>研</w:t>
      </w:r>
      <w:proofErr w:type="gramEnd"/>
      <w:r w:rsidRPr="00E91E28">
        <w:rPr>
          <w:rFonts w:hint="eastAsia"/>
          <w:kern w:val="0"/>
        </w:rPr>
        <w:t>主持的项目（课题）有逾期未结题的。</w:t>
      </w:r>
    </w:p>
    <w:p w14:paraId="30810D7E" w14:textId="77777777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（</w:t>
      </w:r>
      <w:r w:rsidRPr="00E91E28">
        <w:rPr>
          <w:rFonts w:hint="eastAsia"/>
          <w:kern w:val="0"/>
        </w:rPr>
        <w:t>2</w:t>
      </w:r>
      <w:r w:rsidRPr="00E91E28">
        <w:rPr>
          <w:rFonts w:hint="eastAsia"/>
          <w:kern w:val="0"/>
        </w:rPr>
        <w:t>）被取消申报资格，取消资格期限未满的。</w:t>
      </w:r>
    </w:p>
    <w:p w14:paraId="61EF682C" w14:textId="5A315F2C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（</w:t>
      </w:r>
      <w:r w:rsidRPr="00E91E28">
        <w:rPr>
          <w:rFonts w:hint="eastAsia"/>
          <w:kern w:val="0"/>
        </w:rPr>
        <w:t>3</w:t>
      </w:r>
      <w:r w:rsidRPr="00E91E28">
        <w:rPr>
          <w:rFonts w:hint="eastAsia"/>
          <w:kern w:val="0"/>
        </w:rPr>
        <w:t>）主持的在</w:t>
      </w:r>
      <w:proofErr w:type="gramStart"/>
      <w:r w:rsidRPr="00E91E28">
        <w:rPr>
          <w:rFonts w:hint="eastAsia"/>
          <w:kern w:val="0"/>
        </w:rPr>
        <w:t>研</w:t>
      </w:r>
      <w:proofErr w:type="gramEnd"/>
      <w:r w:rsidRPr="00E91E28">
        <w:rPr>
          <w:rFonts w:hint="eastAsia"/>
          <w:kern w:val="0"/>
        </w:rPr>
        <w:t>项目</w:t>
      </w:r>
      <w:r w:rsidRPr="00E91E28">
        <w:rPr>
          <w:rFonts w:hint="eastAsia"/>
          <w:kern w:val="0"/>
        </w:rPr>
        <w:t>2</w:t>
      </w:r>
      <w:r w:rsidRPr="00E91E28">
        <w:rPr>
          <w:rFonts w:hint="eastAsia"/>
          <w:kern w:val="0"/>
        </w:rPr>
        <w:t>项（含）以上（含广西自然科学基</w:t>
      </w:r>
      <w:r w:rsidRPr="00E91E28">
        <w:rPr>
          <w:kern w:val="0"/>
        </w:rPr>
        <w:t>金项目）。</w:t>
      </w:r>
    </w:p>
    <w:p w14:paraId="387C522D" w14:textId="3BA9A843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（</w:t>
      </w:r>
      <w:r w:rsidRPr="00E91E28">
        <w:rPr>
          <w:kern w:val="0"/>
        </w:rPr>
        <w:t>4</w:t>
      </w:r>
      <w:r w:rsidRPr="00E91E28">
        <w:rPr>
          <w:kern w:val="0"/>
        </w:rPr>
        <w:t>）参加且排位在前三（含）的</w:t>
      </w:r>
      <w:r w:rsidR="00E34D4F" w:rsidRPr="00E91E28">
        <w:rPr>
          <w:rFonts w:hint="eastAsia"/>
          <w:kern w:val="0"/>
        </w:rPr>
        <w:t>广西各类科技计划</w:t>
      </w:r>
      <w:r w:rsidRPr="00E91E28">
        <w:rPr>
          <w:kern w:val="0"/>
        </w:rPr>
        <w:t>在</w:t>
      </w:r>
      <w:proofErr w:type="gramStart"/>
      <w:r w:rsidRPr="00E91E28">
        <w:rPr>
          <w:kern w:val="0"/>
        </w:rPr>
        <w:t>研</w:t>
      </w:r>
      <w:proofErr w:type="gramEnd"/>
      <w:r w:rsidRPr="00E91E28">
        <w:rPr>
          <w:kern w:val="0"/>
        </w:rPr>
        <w:t>项目</w:t>
      </w:r>
      <w:r w:rsidRPr="00E91E28">
        <w:rPr>
          <w:kern w:val="0"/>
        </w:rPr>
        <w:t>3</w:t>
      </w:r>
      <w:r w:rsidRPr="00E91E28">
        <w:rPr>
          <w:kern w:val="0"/>
        </w:rPr>
        <w:t>项（含）以上（含广西自然科学基金项目）。</w:t>
      </w:r>
    </w:p>
    <w:p w14:paraId="14695B4C" w14:textId="77777777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（</w:t>
      </w:r>
      <w:r w:rsidRPr="00E91E28">
        <w:rPr>
          <w:kern w:val="0"/>
        </w:rPr>
        <w:t>5</w:t>
      </w:r>
      <w:r w:rsidRPr="00E91E28">
        <w:rPr>
          <w:kern w:val="0"/>
        </w:rPr>
        <w:t>）各级党政机关公务人员。</w:t>
      </w:r>
    </w:p>
    <w:p w14:paraId="28E02902" w14:textId="77777777" w:rsidR="009132A2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（</w:t>
      </w:r>
      <w:r w:rsidRPr="00E91E28">
        <w:rPr>
          <w:kern w:val="0"/>
        </w:rPr>
        <w:t>6</w:t>
      </w:r>
      <w:r w:rsidRPr="00E91E28">
        <w:rPr>
          <w:kern w:val="0"/>
        </w:rPr>
        <w:t>）被各级部门认定为学术不端行为责任人。</w:t>
      </w:r>
    </w:p>
    <w:p w14:paraId="4F64A410" w14:textId="34C373ED" w:rsidR="000562B6" w:rsidRPr="00E91E28" w:rsidRDefault="009132A2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2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="00E2485E" w:rsidRPr="00E91E28">
        <w:rPr>
          <w:kern w:val="0"/>
        </w:rPr>
        <w:t>原则上每人只可同时主持</w:t>
      </w:r>
      <w:proofErr w:type="gramStart"/>
      <w:r w:rsidR="00E2485E" w:rsidRPr="00E91E28">
        <w:rPr>
          <w:kern w:val="0"/>
        </w:rPr>
        <w:t>技创新</w:t>
      </w:r>
      <w:proofErr w:type="gramEnd"/>
      <w:r w:rsidR="00E2485E" w:rsidRPr="00E91E28">
        <w:rPr>
          <w:kern w:val="0"/>
        </w:rPr>
        <w:t>合作专项项目</w:t>
      </w:r>
      <w:r w:rsidR="00E2485E" w:rsidRPr="00E91E28">
        <w:rPr>
          <w:kern w:val="0"/>
        </w:rPr>
        <w:t>1</w:t>
      </w:r>
      <w:r w:rsidR="00E2485E" w:rsidRPr="00E91E28">
        <w:rPr>
          <w:kern w:val="0"/>
        </w:rPr>
        <w:t>项。</w:t>
      </w:r>
    </w:p>
    <w:p w14:paraId="69326BE3" w14:textId="506A784E" w:rsidR="00FA4695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3</w:t>
      </w:r>
      <w:r w:rsidR="00494590">
        <w:rPr>
          <w:kern w:val="0"/>
        </w:rPr>
        <w:t xml:space="preserve">. </w:t>
      </w:r>
      <w:r w:rsidR="00E2485E" w:rsidRPr="00E91E28">
        <w:rPr>
          <w:kern w:val="0"/>
        </w:rPr>
        <w:t>限制历年承担项目（课题）信用不良的单位申报：被取消项目（课题）申报资格，取消资格期限未满的单位不得申报。</w:t>
      </w:r>
    </w:p>
    <w:p w14:paraId="12F7D0B0" w14:textId="47215B3F" w:rsidR="000562B6" w:rsidRPr="00E91E28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4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="00E2485E" w:rsidRPr="00E91E28">
        <w:rPr>
          <w:rFonts w:hint="eastAsia"/>
          <w:kern w:val="0"/>
        </w:rPr>
        <w:t>限制申报有关问题说明。</w:t>
      </w:r>
    </w:p>
    <w:p w14:paraId="480DA762" w14:textId="55447A4B" w:rsidR="000562B6" w:rsidRPr="00E91E28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(</w:t>
      </w:r>
      <w:r w:rsidRPr="00E91E28">
        <w:rPr>
          <w:kern w:val="0"/>
        </w:rPr>
        <w:t xml:space="preserve">1) </w:t>
      </w:r>
      <w:r w:rsidR="00E2485E" w:rsidRPr="00E91E28">
        <w:rPr>
          <w:rFonts w:hint="eastAsia"/>
          <w:kern w:val="0"/>
        </w:rPr>
        <w:t>历年项目（课题）是指</w:t>
      </w:r>
      <w:r w:rsidR="00E2485E" w:rsidRPr="00E91E28">
        <w:rPr>
          <w:rFonts w:hint="eastAsia"/>
          <w:kern w:val="0"/>
        </w:rPr>
        <w:t>2008</w:t>
      </w:r>
      <w:r w:rsidR="00E2485E" w:rsidRPr="00E91E28">
        <w:rPr>
          <w:rFonts w:hint="eastAsia"/>
          <w:kern w:val="0"/>
        </w:rPr>
        <w:t>年以来（含</w:t>
      </w:r>
      <w:r w:rsidR="00E2485E" w:rsidRPr="00E91E28">
        <w:rPr>
          <w:rFonts w:hint="eastAsia"/>
          <w:kern w:val="0"/>
        </w:rPr>
        <w:t>2008</w:t>
      </w:r>
      <w:r w:rsidR="00E2485E" w:rsidRPr="00E91E28">
        <w:rPr>
          <w:rFonts w:hint="eastAsia"/>
          <w:kern w:val="0"/>
        </w:rPr>
        <w:t>年）立项下达的广西科技计划项目（课题）、广西自然科学基金项目（课题）</w:t>
      </w:r>
      <w:r w:rsidR="00510C79">
        <w:rPr>
          <w:rFonts w:hint="eastAsia"/>
          <w:kern w:val="0"/>
        </w:rPr>
        <w:t>。</w:t>
      </w:r>
    </w:p>
    <w:p w14:paraId="4EDB4453" w14:textId="3389E623" w:rsidR="000562B6" w:rsidRPr="00E91E28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(</w:t>
      </w:r>
      <w:r w:rsidRPr="00E91E28">
        <w:rPr>
          <w:kern w:val="0"/>
        </w:rPr>
        <w:t xml:space="preserve">2) </w:t>
      </w:r>
      <w:r w:rsidR="00E2485E" w:rsidRPr="00E91E28">
        <w:rPr>
          <w:rFonts w:hint="eastAsia"/>
          <w:kern w:val="0"/>
        </w:rPr>
        <w:t>项目未结题、未验收、未终止或未撤销，统称未结题。</w:t>
      </w:r>
    </w:p>
    <w:p w14:paraId="5961825F" w14:textId="434F6BF1" w:rsidR="00E34D4F" w:rsidRPr="00E91E28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(</w:t>
      </w:r>
      <w:r w:rsidRPr="00E91E28">
        <w:rPr>
          <w:kern w:val="0"/>
        </w:rPr>
        <w:t xml:space="preserve">3) </w:t>
      </w:r>
      <w:r w:rsidRPr="00E91E28">
        <w:rPr>
          <w:rFonts w:hint="eastAsia"/>
          <w:kern w:val="0"/>
        </w:rPr>
        <w:t>在</w:t>
      </w:r>
      <w:proofErr w:type="gramStart"/>
      <w:r w:rsidRPr="00E91E28">
        <w:rPr>
          <w:rFonts w:hint="eastAsia"/>
          <w:kern w:val="0"/>
        </w:rPr>
        <w:t>研</w:t>
      </w:r>
      <w:proofErr w:type="gramEnd"/>
      <w:r w:rsidRPr="00E91E28">
        <w:rPr>
          <w:rFonts w:hint="eastAsia"/>
          <w:kern w:val="0"/>
        </w:rPr>
        <w:t>项目指已下达立项、但未结题的项目（包括广西自然科学基金）。</w:t>
      </w:r>
    </w:p>
    <w:p w14:paraId="4CD9094E" w14:textId="349B5986" w:rsidR="000562B6" w:rsidRPr="00E91E28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(</w:t>
      </w:r>
      <w:r w:rsidRPr="00E91E28">
        <w:rPr>
          <w:kern w:val="0"/>
        </w:rPr>
        <w:t xml:space="preserve">4) </w:t>
      </w:r>
      <w:r w:rsidRPr="00E91E28">
        <w:rPr>
          <w:rFonts w:hint="eastAsia"/>
          <w:kern w:val="0"/>
        </w:rPr>
        <w:t>申报单位或个人应自觉遵守限制规定。</w:t>
      </w:r>
    </w:p>
    <w:p w14:paraId="3D46D76B" w14:textId="77777777" w:rsidR="000562B6" w:rsidRPr="00E91E28" w:rsidRDefault="00E2485E" w:rsidP="00E91E28">
      <w:pPr>
        <w:pStyle w:val="2"/>
        <w:widowControl w:val="0"/>
        <w:spacing w:line="580" w:lineRule="exact"/>
        <w:ind w:firstLine="643"/>
        <w:rPr>
          <w:rFonts w:ascii="Times New Roman" w:eastAsia="黑体" w:hAnsi="Times New Roman" w:cs="Times New Roman"/>
          <w:sz w:val="32"/>
          <w:szCs w:val="32"/>
        </w:rPr>
      </w:pPr>
      <w:r w:rsidRPr="00E91E28">
        <w:rPr>
          <w:rFonts w:ascii="Times New Roman" w:eastAsia="黑体" w:hAnsi="Times New Roman" w:cs="Times New Roman" w:hint="eastAsia"/>
          <w:sz w:val="32"/>
          <w:szCs w:val="32"/>
        </w:rPr>
        <w:t>四、申请科技经费要求及注意事项</w:t>
      </w:r>
    </w:p>
    <w:p w14:paraId="61C2F4CB" w14:textId="5A1F851A" w:rsidR="000562B6" w:rsidRPr="00E91E28" w:rsidRDefault="00E2485E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lastRenderedPageBreak/>
        <w:t>1</w:t>
      </w:r>
      <w:bookmarkStart w:id="0" w:name="_Hlk49528498"/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Pr="00E91E28">
        <w:rPr>
          <w:rFonts w:hint="eastAsia"/>
          <w:kern w:val="0"/>
        </w:rPr>
        <w:t>“合作专项”</w:t>
      </w:r>
      <w:bookmarkEnd w:id="0"/>
      <w:r w:rsidRPr="00E91E28">
        <w:rPr>
          <w:rFonts w:hint="eastAsia"/>
          <w:kern w:val="0"/>
        </w:rPr>
        <w:t>按年度组织实施，</w:t>
      </w:r>
      <w:r w:rsidR="00E34D4F" w:rsidRPr="00E91E28">
        <w:rPr>
          <w:rFonts w:hint="eastAsia"/>
          <w:kern w:val="0"/>
        </w:rPr>
        <w:t>由浙江大学牵头，联合广西企事业单位联合申报，</w:t>
      </w:r>
      <w:r w:rsidRPr="00E91E28">
        <w:rPr>
          <w:rFonts w:hint="eastAsia"/>
          <w:kern w:val="0"/>
        </w:rPr>
        <w:t>根据广西科技创新、产业结构转型升级及区域社会经济发展需求，按项目申报指南要求，在规定时间内提交项目申请书。</w:t>
      </w:r>
    </w:p>
    <w:p w14:paraId="0F35F02F" w14:textId="19111E16" w:rsidR="002F6AB7" w:rsidRPr="00E91E28" w:rsidRDefault="00E2485E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2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Pr="00E91E28">
        <w:rPr>
          <w:kern w:val="0"/>
        </w:rPr>
        <w:t>“</w:t>
      </w:r>
      <w:r w:rsidRPr="00E91E28">
        <w:rPr>
          <w:kern w:val="0"/>
        </w:rPr>
        <w:t>合作专项</w:t>
      </w:r>
      <w:r w:rsidRPr="00E91E28">
        <w:rPr>
          <w:kern w:val="0"/>
        </w:rPr>
        <w:t>”</w:t>
      </w:r>
      <w:r w:rsidRPr="00E91E28">
        <w:rPr>
          <w:kern w:val="0"/>
        </w:rPr>
        <w:t>项目科技经费属补助性质。</w:t>
      </w:r>
      <w:r w:rsidR="00E34D4F" w:rsidRPr="00E91E28">
        <w:rPr>
          <w:kern w:val="0"/>
        </w:rPr>
        <w:t>原则上企业</w:t>
      </w:r>
      <w:r w:rsidR="00E34D4F" w:rsidRPr="00E91E28">
        <w:rPr>
          <w:rFonts w:hint="eastAsia"/>
          <w:kern w:val="0"/>
        </w:rPr>
        <w:t>参与</w:t>
      </w:r>
      <w:r w:rsidR="00E34D4F" w:rsidRPr="00E91E28">
        <w:rPr>
          <w:kern w:val="0"/>
        </w:rPr>
        <w:t>联合</w:t>
      </w:r>
      <w:r w:rsidR="00E34D4F" w:rsidRPr="00E91E28">
        <w:rPr>
          <w:rFonts w:hint="eastAsia"/>
          <w:kern w:val="0"/>
        </w:rPr>
        <w:t>申报的</w:t>
      </w:r>
      <w:r w:rsidR="00E34D4F" w:rsidRPr="00E91E28">
        <w:rPr>
          <w:kern w:val="0"/>
        </w:rPr>
        <w:t>项目，企业应提供配套资金，</w:t>
      </w:r>
      <w:r w:rsidR="00E34D4F" w:rsidRPr="00E91E28">
        <w:rPr>
          <w:rFonts w:hint="eastAsia"/>
          <w:kern w:val="0"/>
        </w:rPr>
        <w:t>配套</w:t>
      </w:r>
      <w:r w:rsidR="00E34D4F" w:rsidRPr="00E91E28">
        <w:rPr>
          <w:kern w:val="0"/>
        </w:rPr>
        <w:t>资金按</w:t>
      </w:r>
      <w:r w:rsidR="00E34D4F" w:rsidRPr="00E91E28">
        <w:rPr>
          <w:rFonts w:hint="eastAsia"/>
          <w:kern w:val="0"/>
        </w:rPr>
        <w:t>参与</w:t>
      </w:r>
      <w:r w:rsidR="00E34D4F" w:rsidRPr="00E91E28">
        <w:rPr>
          <w:kern w:val="0"/>
        </w:rPr>
        <w:t>企业</w:t>
      </w:r>
      <w:r w:rsidR="00E34D4F" w:rsidRPr="00E91E28">
        <w:rPr>
          <w:rFonts w:hint="eastAsia"/>
          <w:kern w:val="0"/>
        </w:rPr>
        <w:t>需求</w:t>
      </w:r>
      <w:r w:rsidR="00E34D4F" w:rsidRPr="00E91E28">
        <w:rPr>
          <w:kern w:val="0"/>
        </w:rPr>
        <w:t>的专项经费</w:t>
      </w:r>
      <w:r w:rsidR="00E34D4F" w:rsidRPr="00E91E28">
        <w:rPr>
          <w:rFonts w:hint="eastAsia"/>
          <w:kern w:val="0"/>
        </w:rPr>
        <w:t>部分</w:t>
      </w:r>
      <w:r w:rsidR="00E34D4F" w:rsidRPr="00E91E28">
        <w:rPr>
          <w:kern w:val="0"/>
        </w:rPr>
        <w:t>的</w:t>
      </w:r>
      <w:r w:rsidR="0046070E" w:rsidRPr="00E91E28">
        <w:rPr>
          <w:kern w:val="0"/>
        </w:rPr>
        <w:t>3</w:t>
      </w:r>
      <w:r w:rsidR="0046070E" w:rsidRPr="00E91E28">
        <w:rPr>
          <w:rFonts w:hint="eastAsia"/>
          <w:kern w:val="0"/>
        </w:rPr>
        <w:t>倍</w:t>
      </w:r>
      <w:r w:rsidR="00E34D4F" w:rsidRPr="00E91E28">
        <w:rPr>
          <w:kern w:val="0"/>
        </w:rPr>
        <w:t>进行配套</w:t>
      </w:r>
      <w:r w:rsidR="002F6AB7" w:rsidRPr="00E91E28">
        <w:rPr>
          <w:kern w:val="0"/>
        </w:rPr>
        <w:t>，申报时要出具匹配资金承诺函。</w:t>
      </w:r>
    </w:p>
    <w:p w14:paraId="234BE5C9" w14:textId="290FA182" w:rsidR="002F6AB7" w:rsidRPr="00E91E28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3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="00184CB1" w:rsidRPr="00E91E28">
        <w:rPr>
          <w:kern w:val="0"/>
        </w:rPr>
        <w:t>联合申报单位</w:t>
      </w:r>
      <w:r w:rsidR="00E2485E" w:rsidRPr="00E91E28">
        <w:rPr>
          <w:kern w:val="0"/>
        </w:rPr>
        <w:t>应当在综合考虑本单位自筹经费能力和项目实施实际需要基础上，科学编制项目经费预算，提出合理的资助经费数额。申请的科技经费额度及开支预算的科学性、合理性，将影响项目立项评估结论。</w:t>
      </w:r>
    </w:p>
    <w:p w14:paraId="115D64A2" w14:textId="4B4BF331" w:rsidR="000562B6" w:rsidRPr="00E91E28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4</w:t>
      </w:r>
      <w:r w:rsidR="00494590">
        <w:rPr>
          <w:kern w:val="0"/>
        </w:rPr>
        <w:t xml:space="preserve">. </w:t>
      </w:r>
      <w:r w:rsidR="00E2485E" w:rsidRPr="00E91E28">
        <w:rPr>
          <w:rFonts w:hint="eastAsia"/>
          <w:kern w:val="0"/>
        </w:rPr>
        <w:t>课题申报</w:t>
      </w:r>
      <w:r w:rsidRPr="00E91E28">
        <w:rPr>
          <w:rFonts w:hint="eastAsia"/>
          <w:kern w:val="0"/>
        </w:rPr>
        <w:t>单位及</w:t>
      </w:r>
      <w:r w:rsidR="00E2485E" w:rsidRPr="00E91E28">
        <w:rPr>
          <w:rFonts w:hint="eastAsia"/>
          <w:kern w:val="0"/>
        </w:rPr>
        <w:t>项目负责人</w:t>
      </w:r>
      <w:proofErr w:type="gramStart"/>
      <w:r w:rsidR="00E2485E" w:rsidRPr="00E91E28">
        <w:rPr>
          <w:rFonts w:hint="eastAsia"/>
          <w:kern w:val="0"/>
        </w:rPr>
        <w:t>须签署诚信</w:t>
      </w:r>
      <w:proofErr w:type="gramEnd"/>
      <w:r w:rsidR="00E2485E" w:rsidRPr="00E91E28">
        <w:rPr>
          <w:rFonts w:hint="eastAsia"/>
          <w:kern w:val="0"/>
        </w:rPr>
        <w:t>承诺书，所有参与单位、人员要按照《关于进一步加强科研诚信建设的若干意见》和《广西科研诚信管理暂行办法》要求，加强对申报材料的审核把关，杜绝夸大不实、甚至弄虚作假。</w:t>
      </w:r>
    </w:p>
    <w:p w14:paraId="46EA5CB7" w14:textId="77777777" w:rsidR="000562B6" w:rsidRPr="00E91E28" w:rsidRDefault="00E2485E" w:rsidP="00E91E28">
      <w:pPr>
        <w:pStyle w:val="2"/>
        <w:widowControl w:val="0"/>
        <w:spacing w:line="580" w:lineRule="exact"/>
        <w:ind w:firstLine="643"/>
        <w:rPr>
          <w:rFonts w:ascii="Times New Roman" w:eastAsia="黑体" w:hAnsi="Times New Roman" w:cs="Times New Roman"/>
          <w:sz w:val="32"/>
          <w:szCs w:val="32"/>
        </w:rPr>
      </w:pPr>
      <w:r w:rsidRPr="00E91E28">
        <w:rPr>
          <w:rFonts w:ascii="Times New Roman" w:eastAsia="黑体" w:hAnsi="Times New Roman" w:cs="Times New Roman" w:hint="eastAsia"/>
          <w:sz w:val="32"/>
          <w:szCs w:val="32"/>
        </w:rPr>
        <w:t>五、申报程序和途径</w:t>
      </w:r>
    </w:p>
    <w:p w14:paraId="1B25DB5C" w14:textId="2A3BEE87" w:rsidR="00131E16" w:rsidRPr="00E91E28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1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="00184CB1" w:rsidRPr="00E91E28">
        <w:rPr>
          <w:kern w:val="0"/>
        </w:rPr>
        <w:t>联合申报单位</w:t>
      </w:r>
      <w:r w:rsidR="00990128" w:rsidRPr="00E91E28">
        <w:rPr>
          <w:kern w:val="0"/>
        </w:rPr>
        <w:t>根据合作专项的申报指南、申报须知，编制《项目申报书》（含可行性报告等）。《项目申报书》经项目组成员签字并加盖单位公章后，连同项目可行性报告、申报附件（最新版营业执照副本或事业单位法人证书副本</w:t>
      </w:r>
      <w:r w:rsidR="00131E16" w:rsidRPr="00E91E28">
        <w:rPr>
          <w:rFonts w:hint="eastAsia"/>
          <w:kern w:val="0"/>
        </w:rPr>
        <w:t>、联合申报协议</w:t>
      </w:r>
      <w:r w:rsidR="00990128" w:rsidRPr="00E91E28">
        <w:rPr>
          <w:kern w:val="0"/>
        </w:rPr>
        <w:t>）等材料一并报送</w:t>
      </w:r>
      <w:r w:rsidR="00152481" w:rsidRPr="00E91E28">
        <w:rPr>
          <w:kern w:val="0"/>
        </w:rPr>
        <w:t>浙江大学</w:t>
      </w:r>
      <w:r w:rsidR="00152481" w:rsidRPr="00E91E28">
        <w:rPr>
          <w:kern w:val="0"/>
        </w:rPr>
        <w:t>—</w:t>
      </w:r>
      <w:r w:rsidR="00152481" w:rsidRPr="00E91E28">
        <w:rPr>
          <w:kern w:val="0"/>
        </w:rPr>
        <w:t>广西东盟创新研究中心（以下简称</w:t>
      </w:r>
      <w:r w:rsidR="00152481" w:rsidRPr="00E91E28">
        <w:rPr>
          <w:kern w:val="0"/>
        </w:rPr>
        <w:t>“</w:t>
      </w:r>
      <w:r w:rsidR="00152481" w:rsidRPr="00E91E28">
        <w:rPr>
          <w:kern w:val="0"/>
        </w:rPr>
        <w:t>创新研究中心</w:t>
      </w:r>
      <w:r w:rsidR="00152481" w:rsidRPr="00E91E28">
        <w:rPr>
          <w:kern w:val="0"/>
        </w:rPr>
        <w:t>”</w:t>
      </w:r>
      <w:r w:rsidR="00152481" w:rsidRPr="00E91E28">
        <w:rPr>
          <w:kern w:val="0"/>
        </w:rPr>
        <w:t>）</w:t>
      </w:r>
      <w:r w:rsidR="00990128" w:rsidRPr="00E91E28">
        <w:rPr>
          <w:kern w:val="0"/>
        </w:rPr>
        <w:t>。</w:t>
      </w:r>
    </w:p>
    <w:p w14:paraId="491B7BD6" w14:textId="3F1468F0" w:rsidR="00152481" w:rsidRPr="00E91E28" w:rsidRDefault="00990128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报送地址：</w:t>
      </w:r>
      <w:r w:rsidR="00152481" w:rsidRPr="00E91E28">
        <w:rPr>
          <w:kern w:val="0"/>
        </w:rPr>
        <w:t>浙江省杭州市西湖区余杭塘路</w:t>
      </w:r>
      <w:r w:rsidR="00152481" w:rsidRPr="00E91E28">
        <w:rPr>
          <w:kern w:val="0"/>
        </w:rPr>
        <w:t>866</w:t>
      </w:r>
      <w:r w:rsidR="00152481" w:rsidRPr="00E91E28">
        <w:rPr>
          <w:kern w:val="0"/>
        </w:rPr>
        <w:t>号浙大紫</w:t>
      </w:r>
      <w:r w:rsidR="00152481" w:rsidRPr="00E91E28">
        <w:rPr>
          <w:kern w:val="0"/>
        </w:rPr>
        <w:lastRenderedPageBreak/>
        <w:t>金港校区</w:t>
      </w:r>
      <w:proofErr w:type="gramStart"/>
      <w:r w:rsidR="00152481" w:rsidRPr="00E91E28">
        <w:rPr>
          <w:kern w:val="0"/>
        </w:rPr>
        <w:t>纳米楼</w:t>
      </w:r>
      <w:proofErr w:type="gramEnd"/>
      <w:r w:rsidR="00152481" w:rsidRPr="00E91E28">
        <w:rPr>
          <w:kern w:val="0"/>
        </w:rPr>
        <w:t>3</w:t>
      </w:r>
      <w:r w:rsidR="008E16D3" w:rsidRPr="00E91E28">
        <w:rPr>
          <w:rFonts w:hint="eastAsia"/>
          <w:kern w:val="0"/>
        </w:rPr>
        <w:t>55</w:t>
      </w:r>
      <w:r w:rsidR="008E16D3" w:rsidRPr="00E91E28">
        <w:rPr>
          <w:rFonts w:hint="eastAsia"/>
          <w:kern w:val="0"/>
        </w:rPr>
        <w:t>房间</w:t>
      </w:r>
      <w:r w:rsidR="00152481" w:rsidRPr="00E91E28">
        <w:rPr>
          <w:kern w:val="0"/>
        </w:rPr>
        <w:t>，邮编：</w:t>
      </w:r>
      <w:r w:rsidR="00152481" w:rsidRPr="00E91E28">
        <w:rPr>
          <w:kern w:val="0"/>
        </w:rPr>
        <w:t>30005</w:t>
      </w:r>
      <w:r w:rsidR="008E16D3" w:rsidRPr="00E91E28">
        <w:rPr>
          <w:rFonts w:hint="eastAsia"/>
          <w:kern w:val="0"/>
        </w:rPr>
        <w:t>2</w:t>
      </w:r>
      <w:r w:rsidR="00510C79">
        <w:rPr>
          <w:rFonts w:hint="eastAsia"/>
          <w:kern w:val="0"/>
        </w:rPr>
        <w:t>。</w:t>
      </w:r>
    </w:p>
    <w:p w14:paraId="3E6A8A2C" w14:textId="052C4F86" w:rsidR="000562B6" w:rsidRPr="00E91E28" w:rsidRDefault="00E34D4F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rFonts w:hint="eastAsia"/>
          <w:kern w:val="0"/>
        </w:rPr>
        <w:t>2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="00E2485E" w:rsidRPr="00E91E28">
        <w:rPr>
          <w:rFonts w:hint="eastAsia"/>
          <w:kern w:val="0"/>
        </w:rPr>
        <w:t>创新研究中心对申报项目进行资格审查、筛选，</w:t>
      </w:r>
      <w:r w:rsidR="00E2485E" w:rsidRPr="00E91E28">
        <w:rPr>
          <w:kern w:val="0"/>
        </w:rPr>
        <w:t>由</w:t>
      </w:r>
      <w:r w:rsidR="00E2485E" w:rsidRPr="00E91E28">
        <w:rPr>
          <w:rFonts w:hint="eastAsia"/>
          <w:kern w:val="0"/>
        </w:rPr>
        <w:t>广西科学技术厅组织行业专家进行</w:t>
      </w:r>
      <w:r w:rsidR="00B25B5B" w:rsidRPr="00E91E28">
        <w:rPr>
          <w:rFonts w:hint="eastAsia"/>
          <w:kern w:val="0"/>
        </w:rPr>
        <w:t>定向委托论证</w:t>
      </w:r>
      <w:r w:rsidR="00E2485E" w:rsidRPr="00E91E28">
        <w:rPr>
          <w:rFonts w:hint="eastAsia"/>
          <w:kern w:val="0"/>
        </w:rPr>
        <w:t>。</w:t>
      </w:r>
    </w:p>
    <w:p w14:paraId="739656CE" w14:textId="77777777" w:rsidR="000562B6" w:rsidRPr="00FA4695" w:rsidRDefault="00E2485E" w:rsidP="00FA4695">
      <w:pPr>
        <w:pStyle w:val="2"/>
        <w:widowControl w:val="0"/>
        <w:spacing w:line="580" w:lineRule="exact"/>
        <w:ind w:firstLine="643"/>
        <w:rPr>
          <w:rFonts w:ascii="Times New Roman" w:eastAsia="黑体" w:hAnsi="Times New Roman" w:cs="Times New Roman"/>
          <w:sz w:val="32"/>
          <w:szCs w:val="32"/>
        </w:rPr>
      </w:pPr>
      <w:r w:rsidRPr="00FA4695">
        <w:rPr>
          <w:rFonts w:ascii="Times New Roman" w:eastAsia="黑体" w:hAnsi="Times New Roman" w:cs="Times New Roman"/>
          <w:sz w:val="32"/>
          <w:szCs w:val="32"/>
        </w:rPr>
        <w:t>六、申报项目材料的打印、装订等要求</w:t>
      </w:r>
    </w:p>
    <w:p w14:paraId="3D0D7DBF" w14:textId="0D66E456" w:rsidR="009E5DB2" w:rsidRPr="00E91E28" w:rsidRDefault="00E2485E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1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Pr="00E91E28">
        <w:rPr>
          <w:kern w:val="0"/>
        </w:rPr>
        <w:t>正式申报项目材料（纸质）统一用</w:t>
      </w:r>
      <w:r w:rsidRPr="00E91E28">
        <w:rPr>
          <w:kern w:val="0"/>
        </w:rPr>
        <w:t>A4</w:t>
      </w:r>
      <w:r w:rsidRPr="00E91E28">
        <w:rPr>
          <w:kern w:val="0"/>
        </w:rPr>
        <w:t>纸打印，装订成册，装订顺序为《项目申报书》</w:t>
      </w:r>
      <w:r w:rsidRPr="00E91E28">
        <w:rPr>
          <w:kern w:val="0"/>
        </w:rPr>
        <w:t>→</w:t>
      </w:r>
      <w:r w:rsidRPr="00E91E28">
        <w:rPr>
          <w:kern w:val="0"/>
        </w:rPr>
        <w:t>《项目可行性研究报告》</w:t>
      </w:r>
      <w:r w:rsidRPr="00E91E28">
        <w:rPr>
          <w:kern w:val="0"/>
        </w:rPr>
        <w:t>→</w:t>
      </w:r>
      <w:r w:rsidRPr="00E91E28">
        <w:rPr>
          <w:kern w:val="0"/>
        </w:rPr>
        <w:t>项目申报附件材料</w:t>
      </w:r>
      <w:r w:rsidR="009E5DB2" w:rsidRPr="00E91E28">
        <w:rPr>
          <w:rFonts w:hint="eastAsia"/>
          <w:kern w:val="0"/>
        </w:rPr>
        <w:t>。纸质材料一式</w:t>
      </w:r>
      <w:r w:rsidR="00A5094E" w:rsidRPr="00E91E28">
        <w:rPr>
          <w:rFonts w:hint="eastAsia"/>
          <w:kern w:val="0"/>
        </w:rPr>
        <w:t>8</w:t>
      </w:r>
      <w:r w:rsidR="009E5DB2" w:rsidRPr="00E91E28">
        <w:rPr>
          <w:rFonts w:hint="eastAsia"/>
          <w:kern w:val="0"/>
        </w:rPr>
        <w:t>份，电子版材料一份</w:t>
      </w:r>
      <w:r w:rsidRPr="00E91E28">
        <w:rPr>
          <w:kern w:val="0"/>
        </w:rPr>
        <w:t>。</w:t>
      </w:r>
    </w:p>
    <w:p w14:paraId="6316379B" w14:textId="2350DB89" w:rsidR="000562B6" w:rsidRPr="00E91E28" w:rsidRDefault="00E2485E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2</w:t>
      </w:r>
      <w:r w:rsidR="00494590">
        <w:rPr>
          <w:kern w:val="0"/>
        </w:rPr>
        <w:t xml:space="preserve">. </w:t>
      </w:r>
      <w:r w:rsidRPr="00E91E28">
        <w:rPr>
          <w:kern w:val="0"/>
        </w:rPr>
        <w:t>申报项目材料（纸质）打印、装订必须符合存档要求，不允许用塑料夹、皮包装，封面（首页）必须为纸质且内容格式与《项目申报书》封面一致。</w:t>
      </w:r>
    </w:p>
    <w:p w14:paraId="6660204E" w14:textId="4F3C1B51" w:rsidR="000562B6" w:rsidRPr="00E91E28" w:rsidRDefault="00E2485E" w:rsidP="00E91E28">
      <w:pPr>
        <w:tabs>
          <w:tab w:val="left" w:pos="4640"/>
        </w:tabs>
        <w:spacing w:line="580" w:lineRule="exact"/>
        <w:ind w:firstLineChars="200" w:firstLine="640"/>
        <w:rPr>
          <w:kern w:val="0"/>
        </w:rPr>
      </w:pPr>
      <w:r w:rsidRPr="00E91E28">
        <w:rPr>
          <w:kern w:val="0"/>
        </w:rPr>
        <w:t>3</w:t>
      </w:r>
      <w:r w:rsidR="00494590">
        <w:rPr>
          <w:rFonts w:hint="eastAsia"/>
          <w:kern w:val="0"/>
        </w:rPr>
        <w:t>.</w:t>
      </w:r>
      <w:r w:rsidR="00494590">
        <w:rPr>
          <w:kern w:val="0"/>
        </w:rPr>
        <w:t xml:space="preserve"> </w:t>
      </w:r>
      <w:r w:rsidRPr="00E91E28">
        <w:rPr>
          <w:kern w:val="0"/>
        </w:rPr>
        <w:t>申报项目材料不予退还，请自行留存。属于保密的材料，按有关规定执行。</w:t>
      </w:r>
    </w:p>
    <w:sectPr w:rsidR="000562B6" w:rsidRPr="00E91E28" w:rsidSect="00447176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07" w:gutter="0"/>
      <w:cols w:space="720"/>
      <w:docGrid w:type="lines" w:linePitch="466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C9DED" w14:textId="77777777" w:rsidR="003904B8" w:rsidRDefault="003904B8">
      <w:r>
        <w:separator/>
      </w:r>
    </w:p>
  </w:endnote>
  <w:endnote w:type="continuationSeparator" w:id="0">
    <w:p w14:paraId="59FB69E3" w14:textId="77777777" w:rsidR="003904B8" w:rsidRDefault="0039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5C3B4" w14:textId="77777777" w:rsidR="000562B6" w:rsidRDefault="00E2485E" w:rsidP="0089703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45E93" w14:textId="77777777" w:rsidR="000562B6" w:rsidRPr="00447176" w:rsidRDefault="00447176" w:rsidP="00447176">
    <w:pPr>
      <w:pStyle w:val="aa"/>
      <w:jc w:val="center"/>
      <w:rPr>
        <w:rFonts w:ascii="仿宋" w:eastAsia="仿宋" w:hAnsi="仿宋"/>
        <w:sz w:val="20"/>
        <w:szCs w:val="20"/>
      </w:rPr>
    </w:pPr>
    <w:r w:rsidRPr="00447176">
      <w:rPr>
        <w:rFonts w:ascii="仿宋" w:eastAsia="仿宋" w:hAnsi="仿宋" w:hint="eastAsia"/>
        <w:sz w:val="20"/>
        <w:szCs w:val="20"/>
      </w:rPr>
      <w:t>第</w:t>
    </w:r>
    <w:sdt>
      <w:sdtPr>
        <w:rPr>
          <w:rFonts w:ascii="仿宋" w:eastAsia="仿宋" w:hAnsi="仿宋"/>
          <w:sz w:val="20"/>
          <w:szCs w:val="20"/>
        </w:rPr>
        <w:id w:val="-12106362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仿宋" w:eastAsia="仿宋" w:hAnsi="仿宋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47176">
              <w:rPr>
                <w:rFonts w:ascii="仿宋" w:eastAsia="仿宋" w:hAnsi="仿宋"/>
                <w:sz w:val="20"/>
                <w:szCs w:val="20"/>
                <w:lang w:val="zh-CN"/>
              </w:rPr>
              <w:t xml:space="preserve"> </w:t>
            </w:r>
            <w:r w:rsidRPr="00447176">
              <w:rPr>
                <w:rFonts w:ascii="仿宋" w:eastAsia="仿宋" w:hAnsi="仿宋"/>
                <w:sz w:val="20"/>
                <w:szCs w:val="20"/>
              </w:rPr>
              <w:fldChar w:fldCharType="begin"/>
            </w:r>
            <w:r w:rsidRPr="00447176">
              <w:rPr>
                <w:rFonts w:ascii="仿宋" w:eastAsia="仿宋" w:hAnsi="仿宋"/>
                <w:sz w:val="20"/>
                <w:szCs w:val="20"/>
              </w:rPr>
              <w:instrText>PAGE</w:instrText>
            </w:r>
            <w:r w:rsidRPr="00447176">
              <w:rPr>
                <w:rFonts w:ascii="仿宋" w:eastAsia="仿宋" w:hAnsi="仿宋"/>
                <w:sz w:val="20"/>
                <w:szCs w:val="20"/>
              </w:rPr>
              <w:fldChar w:fldCharType="separate"/>
            </w:r>
            <w:r w:rsidR="00FA4695">
              <w:rPr>
                <w:rFonts w:ascii="仿宋" w:eastAsia="仿宋" w:hAnsi="仿宋"/>
                <w:noProof/>
                <w:sz w:val="20"/>
                <w:szCs w:val="20"/>
              </w:rPr>
              <w:t>4</w:t>
            </w:r>
            <w:r w:rsidRPr="00447176">
              <w:rPr>
                <w:rFonts w:ascii="仿宋" w:eastAsia="仿宋" w:hAnsi="仿宋"/>
                <w:sz w:val="20"/>
                <w:szCs w:val="20"/>
              </w:rPr>
              <w:fldChar w:fldCharType="end"/>
            </w:r>
            <w:r w:rsidRPr="00447176">
              <w:rPr>
                <w:rFonts w:ascii="仿宋" w:eastAsia="仿宋" w:hAnsi="仿宋"/>
                <w:sz w:val="20"/>
                <w:szCs w:val="20"/>
                <w:lang w:val="zh-CN"/>
              </w:rPr>
              <w:t xml:space="preserve"> </w:t>
            </w:r>
            <w:r w:rsidRPr="00447176">
              <w:rPr>
                <w:rFonts w:ascii="仿宋" w:eastAsia="仿宋" w:hAnsi="仿宋" w:hint="eastAsia"/>
                <w:sz w:val="20"/>
                <w:szCs w:val="20"/>
                <w:lang w:val="zh-CN"/>
              </w:rPr>
              <w:t xml:space="preserve">页 </w:t>
            </w:r>
            <w:r w:rsidRPr="00447176">
              <w:rPr>
                <w:rFonts w:ascii="仿宋" w:eastAsia="仿宋" w:hAnsi="仿宋"/>
                <w:sz w:val="20"/>
                <w:szCs w:val="20"/>
                <w:lang w:val="zh-CN"/>
              </w:rPr>
              <w:t xml:space="preserve">/ </w:t>
            </w:r>
            <w:r w:rsidRPr="00447176">
              <w:rPr>
                <w:rFonts w:ascii="仿宋" w:eastAsia="仿宋" w:hAnsi="仿宋" w:hint="eastAsia"/>
                <w:sz w:val="20"/>
                <w:szCs w:val="20"/>
                <w:lang w:val="zh-CN"/>
              </w:rPr>
              <w:t>共</w:t>
            </w:r>
            <w:r w:rsidRPr="00447176">
              <w:rPr>
                <w:rFonts w:ascii="仿宋" w:eastAsia="仿宋" w:hAnsi="仿宋"/>
                <w:sz w:val="20"/>
                <w:szCs w:val="20"/>
                <w:lang w:val="zh-CN"/>
              </w:rPr>
              <w:t xml:space="preserve"> </w:t>
            </w:r>
            <w:r w:rsidRPr="00447176">
              <w:rPr>
                <w:rFonts w:ascii="仿宋" w:eastAsia="仿宋" w:hAnsi="仿宋"/>
                <w:sz w:val="20"/>
                <w:szCs w:val="20"/>
              </w:rPr>
              <w:fldChar w:fldCharType="begin"/>
            </w:r>
            <w:r w:rsidRPr="00447176">
              <w:rPr>
                <w:rFonts w:ascii="仿宋" w:eastAsia="仿宋" w:hAnsi="仿宋"/>
                <w:sz w:val="20"/>
                <w:szCs w:val="20"/>
              </w:rPr>
              <w:instrText>NUMPAGES</w:instrText>
            </w:r>
            <w:r w:rsidRPr="00447176">
              <w:rPr>
                <w:rFonts w:ascii="仿宋" w:eastAsia="仿宋" w:hAnsi="仿宋"/>
                <w:sz w:val="20"/>
                <w:szCs w:val="20"/>
              </w:rPr>
              <w:fldChar w:fldCharType="separate"/>
            </w:r>
            <w:r w:rsidR="00FA4695">
              <w:rPr>
                <w:rFonts w:ascii="仿宋" w:eastAsia="仿宋" w:hAnsi="仿宋"/>
                <w:noProof/>
                <w:sz w:val="20"/>
                <w:szCs w:val="20"/>
              </w:rPr>
              <w:t>4</w:t>
            </w:r>
            <w:r w:rsidRPr="00447176">
              <w:rPr>
                <w:rFonts w:ascii="仿宋" w:eastAsia="仿宋" w:hAnsi="仿宋"/>
                <w:sz w:val="20"/>
                <w:szCs w:val="20"/>
              </w:rPr>
              <w:fldChar w:fldCharType="end"/>
            </w:r>
            <w:r w:rsidRPr="00447176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447176">
              <w:rPr>
                <w:rFonts w:ascii="仿宋" w:eastAsia="仿宋" w:hAnsi="仿宋" w:hint="eastAsia"/>
                <w:sz w:val="20"/>
                <w:szCs w:val="20"/>
                <w:lang w:val="zh-CN"/>
              </w:rPr>
              <w:t>页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F0E22" w14:textId="77777777" w:rsidR="003904B8" w:rsidRDefault="003904B8">
      <w:r>
        <w:separator/>
      </w:r>
    </w:p>
  </w:footnote>
  <w:footnote w:type="continuationSeparator" w:id="0">
    <w:p w14:paraId="26F7EF38" w14:textId="77777777" w:rsidR="003904B8" w:rsidRDefault="0039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712F8" w14:textId="77777777" w:rsidR="00447176" w:rsidRDefault="00447176" w:rsidP="00447176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420"/>
  <w:drawingGridHorizontalSpacing w:val="162"/>
  <w:drawingGridVerticalSpacing w:val="23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2B6"/>
    <w:rsid w:val="00032E4D"/>
    <w:rsid w:val="00054502"/>
    <w:rsid w:val="000562B6"/>
    <w:rsid w:val="000C4A24"/>
    <w:rsid w:val="00120A59"/>
    <w:rsid w:val="00131E16"/>
    <w:rsid w:val="00152481"/>
    <w:rsid w:val="00184CB1"/>
    <w:rsid w:val="001C30FF"/>
    <w:rsid w:val="001D2A48"/>
    <w:rsid w:val="001F4BF7"/>
    <w:rsid w:val="00274673"/>
    <w:rsid w:val="00283096"/>
    <w:rsid w:val="002D6450"/>
    <w:rsid w:val="002D7A27"/>
    <w:rsid w:val="002F6AB7"/>
    <w:rsid w:val="00322E31"/>
    <w:rsid w:val="003904B8"/>
    <w:rsid w:val="00447176"/>
    <w:rsid w:val="0046070E"/>
    <w:rsid w:val="004842F1"/>
    <w:rsid w:val="00494590"/>
    <w:rsid w:val="004B4C9F"/>
    <w:rsid w:val="00510C79"/>
    <w:rsid w:val="00526C48"/>
    <w:rsid w:val="005467EB"/>
    <w:rsid w:val="005807C0"/>
    <w:rsid w:val="00655680"/>
    <w:rsid w:val="006D4384"/>
    <w:rsid w:val="006E65B5"/>
    <w:rsid w:val="00706539"/>
    <w:rsid w:val="007A5AF5"/>
    <w:rsid w:val="008260C6"/>
    <w:rsid w:val="00897033"/>
    <w:rsid w:val="008975FC"/>
    <w:rsid w:val="008E16D3"/>
    <w:rsid w:val="00905E60"/>
    <w:rsid w:val="009132A2"/>
    <w:rsid w:val="00941477"/>
    <w:rsid w:val="00990128"/>
    <w:rsid w:val="00996F67"/>
    <w:rsid w:val="009E5DB2"/>
    <w:rsid w:val="00A40512"/>
    <w:rsid w:val="00A5094E"/>
    <w:rsid w:val="00B25B5B"/>
    <w:rsid w:val="00B41577"/>
    <w:rsid w:val="00CF105E"/>
    <w:rsid w:val="00D02C09"/>
    <w:rsid w:val="00E11899"/>
    <w:rsid w:val="00E2363F"/>
    <w:rsid w:val="00E2485E"/>
    <w:rsid w:val="00E34D4F"/>
    <w:rsid w:val="00E70B3F"/>
    <w:rsid w:val="00E91E28"/>
    <w:rsid w:val="00EF2182"/>
    <w:rsid w:val="00F20961"/>
    <w:rsid w:val="00F97558"/>
    <w:rsid w:val="00FA4695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126A0"/>
  <w15:docId w15:val="{F145A8FD-9B8A-495A-ADF2-12A48E2F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1E28"/>
    <w:pPr>
      <w:widowControl/>
      <w:tabs>
        <w:tab w:val="left" w:pos="4640"/>
      </w:tabs>
      <w:spacing w:line="640" w:lineRule="exact"/>
      <w:ind w:firstLineChars="200" w:firstLine="602"/>
      <w:outlineLvl w:val="1"/>
    </w:pPr>
    <w:rPr>
      <w:rFonts w:ascii="楷体" w:eastAsia="楷体" w:hAnsi="楷体" w:cs="楷体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pPr>
      <w:jc w:val="left"/>
    </w:p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Plain Text"/>
    <w:basedOn w:val="a"/>
    <w:rPr>
      <w:rFonts w:ascii="仿宋_GB2312" w:hAnsi="Courier New" w:cs="Courier New"/>
      <w:szCs w:val="21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character" w:styleId="ae">
    <w:name w:val="page number"/>
    <w:basedOn w:val="a0"/>
    <w:qFormat/>
  </w:style>
  <w:style w:type="character" w:styleId="af">
    <w:name w:val="FollowedHyperlink"/>
    <w:rPr>
      <w:color w:val="800080"/>
      <w:u w:val="single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Char">
    <w:name w:val="页脚 Char"/>
    <w:uiPriority w:val="99"/>
    <w:rPr>
      <w:rFonts w:eastAsia="Calibri"/>
      <w:sz w:val="21"/>
    </w:rPr>
  </w:style>
  <w:style w:type="character" w:customStyle="1" w:styleId="a5">
    <w:name w:val="批注主题 字符"/>
    <w:link w:val="a3"/>
    <w:rPr>
      <w:rFonts w:eastAsia="仿宋_GB2312"/>
      <w:b/>
      <w:bCs/>
      <w:kern w:val="2"/>
      <w:sz w:val="32"/>
      <w:szCs w:val="32"/>
    </w:rPr>
  </w:style>
  <w:style w:type="character" w:customStyle="1" w:styleId="a6">
    <w:name w:val="批注文字 字符"/>
    <w:link w:val="a4"/>
    <w:rPr>
      <w:rFonts w:eastAsia="仿宋_GB2312"/>
      <w:kern w:val="2"/>
      <w:sz w:val="32"/>
      <w:szCs w:val="32"/>
    </w:rPr>
  </w:style>
  <w:style w:type="character" w:customStyle="1" w:styleId="karen11">
    <w:name w:val="karen11"/>
    <w:rPr>
      <w:rFonts w:ascii="ˎ̥" w:hAnsi="ˎ̥" w:hint="default"/>
    </w:rPr>
  </w:style>
  <w:style w:type="character" w:customStyle="1" w:styleId="ab">
    <w:name w:val="页脚 字符"/>
    <w:link w:val="aa"/>
    <w:uiPriority w:val="99"/>
    <w:rPr>
      <w:rFonts w:eastAsia="仿宋_GB2312"/>
      <w:kern w:val="2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pPr>
      <w:spacing w:before="120" w:after="120" w:line="360" w:lineRule="auto"/>
      <w:ind w:firstLine="420"/>
    </w:pPr>
    <w:rPr>
      <w:rFonts w:ascii="Tahoma" w:eastAsia="宋体" w:hAnsi="Tahoma"/>
      <w:sz w:val="28"/>
      <w:szCs w:val="20"/>
    </w:rPr>
  </w:style>
  <w:style w:type="paragraph" w:customStyle="1" w:styleId="CharCharCharCharCharCharChar">
    <w:name w:val="Char Char Char Char Char Char Char"/>
    <w:basedOn w:val="a7"/>
    <w:rPr>
      <w:rFonts w:ascii="Tahoma" w:eastAsia="宋体" w:hAnsi="Tahoma"/>
    </w:rPr>
  </w:style>
  <w:style w:type="paragraph" w:customStyle="1" w:styleId="1">
    <w:name w:val="修订1"/>
    <w:uiPriority w:val="99"/>
    <w:semiHidden/>
    <w:rPr>
      <w:rFonts w:eastAsia="仿宋_GB2312"/>
      <w:kern w:val="2"/>
      <w:sz w:val="32"/>
      <w:szCs w:val="32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sid w:val="00E91E28"/>
    <w:rPr>
      <w:rFonts w:ascii="楷体" w:eastAsia="楷体" w:hAnsi="楷体" w:cs="楷体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E6B6DD-3635-4741-B968-85BE72A11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254</Words>
  <Characters>1448</Characters>
  <Application>Microsoft Office Word</Application>
  <DocSecurity>0</DocSecurity>
  <Lines>12</Lines>
  <Paragraphs>3</Paragraphs>
  <ScaleCrop>false</ScaleCrop>
  <Company>微软中国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2006年度广西科技计划项目（课题）申报须知</dc:title>
  <dc:creator>gxkjt</dc:creator>
  <cp:lastModifiedBy>sun yu</cp:lastModifiedBy>
  <cp:revision>9</cp:revision>
  <cp:lastPrinted>2020-10-09T05:32:00Z</cp:lastPrinted>
  <dcterms:created xsi:type="dcterms:W3CDTF">2020-10-09T07:24:00Z</dcterms:created>
  <dcterms:modified xsi:type="dcterms:W3CDTF">2020-10-09T13:55:00Z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